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1734" w14:textId="77777777" w:rsidR="00210AE9" w:rsidRPr="00210AE9" w:rsidRDefault="00210AE9" w:rsidP="00210AE9">
      <w:pPr>
        <w:spacing w:line="276" w:lineRule="auto"/>
        <w:contextualSpacing/>
        <w:rPr>
          <w:rFonts w:ascii="Franklin Gothic Heavy" w:hAnsi="Franklin Gothic Heavy" w:cstheme="majorHAnsi"/>
          <w:caps/>
          <w:color w:val="008080"/>
          <w:sz w:val="24"/>
          <w:szCs w:val="24"/>
        </w:rPr>
      </w:pPr>
    </w:p>
    <w:p w14:paraId="72B29653" w14:textId="0B5948DE" w:rsidR="00210AE9" w:rsidRPr="00C512D6" w:rsidRDefault="00210AE9" w:rsidP="00C512D6">
      <w:pPr>
        <w:pStyle w:val="Titel"/>
      </w:pPr>
      <w:r w:rsidRPr="00C512D6">
        <w:t>melding van werknemer meer dan 4 weken afwezig</w:t>
      </w:r>
    </w:p>
    <w:p w14:paraId="69A31CE0" w14:textId="77777777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483DEC1C" w14:textId="47497F3D" w:rsidR="00210AE9" w:rsidRP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210AE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ALGEMENE gegevens</w:t>
      </w:r>
    </w:p>
    <w:p w14:paraId="0A97BD13" w14:textId="29A40910" w:rsidR="00210AE9" w:rsidRDefault="00210AE9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4D6707" w14:paraId="0E15AD73" w14:textId="77777777" w:rsidTr="00D20AF7">
        <w:trPr>
          <w:trHeight w:val="454"/>
        </w:trPr>
        <w:tc>
          <w:tcPr>
            <w:tcW w:w="1413" w:type="dxa"/>
            <w:vMerge w:val="restart"/>
            <w:tcBorders>
              <w:right w:val="single" w:sz="4" w:space="0" w:color="008080" w:themeColor="accent1"/>
            </w:tcBorders>
          </w:tcPr>
          <w:p w14:paraId="794D20A2" w14:textId="5DACE0CF" w:rsidR="004D6707" w:rsidRDefault="004D6707" w:rsidP="00210AE9">
            <w:pPr>
              <w:spacing w:line="276" w:lineRule="auto"/>
              <w:contextualSpacing/>
            </w:pPr>
            <w:r>
              <w:t>werkgever</w:t>
            </w:r>
          </w:p>
        </w:tc>
        <w:tc>
          <w:tcPr>
            <w:tcW w:w="2551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EE9E808" w14:textId="128C6EDF" w:rsidR="004D6707" w:rsidRDefault="004D6707" w:rsidP="00210AE9">
            <w:pPr>
              <w:spacing w:line="276" w:lineRule="auto"/>
              <w:contextualSpacing/>
            </w:pPr>
            <w:r>
              <w:t>bedrijfsnaam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E773414" w14:textId="77777777" w:rsidR="004D6707" w:rsidRDefault="004D6707" w:rsidP="00210AE9">
            <w:pPr>
              <w:spacing w:line="276" w:lineRule="auto"/>
              <w:contextualSpacing/>
            </w:pPr>
          </w:p>
        </w:tc>
      </w:tr>
      <w:tr w:rsidR="004D6707" w14:paraId="2EB9BA9F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70ABC182" w14:textId="77777777" w:rsidR="004D6707" w:rsidRDefault="004D6707" w:rsidP="00210AE9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82B82EE" w14:textId="23E0C4AB" w:rsidR="004D6707" w:rsidRDefault="004D6707" w:rsidP="00210AE9">
            <w:pPr>
              <w:spacing w:line="276" w:lineRule="auto"/>
              <w:contextualSpacing/>
            </w:pPr>
            <w:r>
              <w:t>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84A8AC1" w14:textId="77777777" w:rsidR="004D6707" w:rsidRDefault="004D6707" w:rsidP="00210AE9">
            <w:pPr>
              <w:spacing w:line="276" w:lineRule="auto"/>
              <w:contextualSpacing/>
            </w:pPr>
          </w:p>
        </w:tc>
      </w:tr>
      <w:tr w:rsidR="004D6707" w14:paraId="40D0DEBC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26393B8E" w14:textId="77777777" w:rsidR="004D6707" w:rsidRDefault="004D6707" w:rsidP="00210AE9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CAE8F99" w14:textId="04725D83" w:rsidR="004D6707" w:rsidRDefault="004D6707" w:rsidP="00210AE9">
            <w:pPr>
              <w:spacing w:line="276" w:lineRule="auto"/>
              <w:contextualSpacing/>
            </w:pPr>
            <w:r>
              <w:t>naam contactpersoon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FC7D8B1" w14:textId="77777777" w:rsidR="004D6707" w:rsidRDefault="004D6707" w:rsidP="00210AE9">
            <w:pPr>
              <w:spacing w:line="276" w:lineRule="auto"/>
              <w:contextualSpacing/>
            </w:pPr>
          </w:p>
        </w:tc>
      </w:tr>
      <w:tr w:rsidR="004D6707" w14:paraId="4F95488F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27FDA35F" w14:textId="77777777" w:rsidR="004D6707" w:rsidRDefault="004D6707" w:rsidP="00210AE9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8713B85" w14:textId="10D7DB3F" w:rsidR="004D6707" w:rsidRDefault="004D6707" w:rsidP="00210AE9">
            <w:pPr>
              <w:spacing w:line="276" w:lineRule="auto"/>
              <w:contextualSpacing/>
            </w:pPr>
            <w:r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B052626" w14:textId="77777777" w:rsidR="004D6707" w:rsidRDefault="004D6707" w:rsidP="00210AE9">
            <w:pPr>
              <w:spacing w:line="276" w:lineRule="auto"/>
              <w:contextualSpacing/>
            </w:pPr>
          </w:p>
        </w:tc>
      </w:tr>
      <w:tr w:rsidR="004D6707" w14:paraId="48341146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2D0D7E1A" w14:textId="77777777" w:rsidR="004D6707" w:rsidRDefault="004D6707" w:rsidP="00210AE9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right w:val="single" w:sz="4" w:space="0" w:color="008080" w:themeColor="accent1"/>
            </w:tcBorders>
          </w:tcPr>
          <w:p w14:paraId="79AB715A" w14:textId="7A1C586B" w:rsidR="004D6707" w:rsidRDefault="004D6707" w:rsidP="00210AE9">
            <w:pPr>
              <w:spacing w:line="276" w:lineRule="auto"/>
              <w:contextualSpacing/>
            </w:pPr>
            <w:r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41287598" w14:textId="77777777" w:rsidR="004D6707" w:rsidRDefault="004D6707" w:rsidP="00210AE9">
            <w:pPr>
              <w:spacing w:line="276" w:lineRule="auto"/>
              <w:contextualSpacing/>
            </w:pPr>
          </w:p>
        </w:tc>
      </w:tr>
    </w:tbl>
    <w:p w14:paraId="14FC7C0A" w14:textId="77777777" w:rsidR="004D6707" w:rsidRDefault="004D6707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4D6707" w14:paraId="5B4CD1CB" w14:textId="77777777" w:rsidTr="00D20AF7">
        <w:trPr>
          <w:trHeight w:val="454"/>
        </w:trPr>
        <w:tc>
          <w:tcPr>
            <w:tcW w:w="1413" w:type="dxa"/>
            <w:vMerge w:val="restart"/>
            <w:tcBorders>
              <w:right w:val="single" w:sz="4" w:space="0" w:color="008080" w:themeColor="accent1"/>
            </w:tcBorders>
          </w:tcPr>
          <w:p w14:paraId="56CE98E7" w14:textId="573712DF" w:rsidR="004D6707" w:rsidRDefault="004D6707" w:rsidP="006A6751">
            <w:pPr>
              <w:spacing w:line="276" w:lineRule="auto"/>
              <w:contextualSpacing/>
            </w:pPr>
            <w:r>
              <w:t>betrokken werknemer</w:t>
            </w:r>
          </w:p>
        </w:tc>
        <w:tc>
          <w:tcPr>
            <w:tcW w:w="2551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ECCBAFF" w14:textId="74839BC7" w:rsidR="004D6707" w:rsidRDefault="004D6707" w:rsidP="006A6751">
            <w:pPr>
              <w:spacing w:line="276" w:lineRule="auto"/>
              <w:contextualSpacing/>
            </w:pPr>
            <w:r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1F2EA3C0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3290695C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2D1938CE" w14:textId="77777777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BA50B6E" w14:textId="77777777" w:rsidR="004D6707" w:rsidRDefault="004D6707" w:rsidP="006A6751">
            <w:pPr>
              <w:spacing w:line="276" w:lineRule="auto"/>
              <w:contextualSpacing/>
            </w:pPr>
            <w:r>
              <w:t>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5B45793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3865D625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33D6A5FB" w14:textId="77777777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CAA6387" w14:textId="77777777" w:rsidR="004D6707" w:rsidRDefault="004D6707" w:rsidP="006A6751">
            <w:pPr>
              <w:spacing w:line="276" w:lineRule="auto"/>
              <w:contextualSpacing/>
            </w:pPr>
            <w:r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FB9079D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173D0791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35D5278D" w14:textId="77777777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D5B2B75" w14:textId="77777777" w:rsidR="004D6707" w:rsidRDefault="004D6707" w:rsidP="006A6751">
            <w:pPr>
              <w:spacing w:line="276" w:lineRule="auto"/>
              <w:contextualSpacing/>
            </w:pPr>
            <w:r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D9EFC2C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6E219337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0BDABFAB" w14:textId="77777777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1F7B1A6" w14:textId="1EBD758A" w:rsidR="004D6707" w:rsidRDefault="004D6707" w:rsidP="006A6751">
            <w:pPr>
              <w:spacing w:line="276" w:lineRule="auto"/>
              <w:contextualSpacing/>
            </w:pPr>
            <w:r>
              <w:t>geboortedatum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766725C9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61836482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17854560" w14:textId="77777777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EC32F97" w14:textId="38C940F7" w:rsidR="004D6707" w:rsidRDefault="004D6707" w:rsidP="006A6751">
            <w:pPr>
              <w:spacing w:line="276" w:lineRule="auto"/>
              <w:contextualSpacing/>
            </w:pPr>
            <w:r>
              <w:t>rijksregisternummer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105AB24" w14:textId="77777777" w:rsidR="004D6707" w:rsidRDefault="004D6707" w:rsidP="006A6751">
            <w:pPr>
              <w:spacing w:line="276" w:lineRule="auto"/>
              <w:contextualSpacing/>
            </w:pPr>
          </w:p>
        </w:tc>
      </w:tr>
      <w:tr w:rsidR="004D6707" w14:paraId="7625609F" w14:textId="77777777" w:rsidTr="00D20AF7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3590E801" w14:textId="5078D86E" w:rsidR="004D6707" w:rsidRDefault="004D6707" w:rsidP="006A6751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008080" w:themeColor="accent1"/>
              <w:left w:val="single" w:sz="4" w:space="0" w:color="008080" w:themeColor="accent1"/>
              <w:right w:val="single" w:sz="4" w:space="0" w:color="008080" w:themeColor="accent1"/>
            </w:tcBorders>
          </w:tcPr>
          <w:p w14:paraId="13212D88" w14:textId="4AA51A7D" w:rsidR="004D6707" w:rsidRDefault="004D6707" w:rsidP="006A6751">
            <w:pPr>
              <w:spacing w:line="276" w:lineRule="auto"/>
              <w:contextualSpacing/>
            </w:pPr>
            <w:r>
              <w:t>startdatum ziekteperiode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7ADC7299" w14:textId="77777777" w:rsidR="004D6707" w:rsidRDefault="004D6707" w:rsidP="006A6751">
            <w:pPr>
              <w:spacing w:line="276" w:lineRule="auto"/>
              <w:contextualSpacing/>
            </w:pPr>
          </w:p>
        </w:tc>
      </w:tr>
    </w:tbl>
    <w:p w14:paraId="55C289CA" w14:textId="77777777" w:rsidR="004D6707" w:rsidRDefault="004D6707" w:rsidP="00210AE9">
      <w:pPr>
        <w:spacing w:line="276" w:lineRule="auto"/>
      </w:pPr>
    </w:p>
    <w:p w14:paraId="54A06B64" w14:textId="5E1C1863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DF2E56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 xml:space="preserve">contactname </w:t>
      </w:r>
    </w:p>
    <w:p w14:paraId="2944BEC2" w14:textId="77777777" w:rsidR="00210AE9" w:rsidRPr="00DF2E56" w:rsidRDefault="00210AE9" w:rsidP="00210AE9">
      <w:pPr>
        <w:spacing w:line="276" w:lineRule="auto"/>
        <w:rPr>
          <w:color w:val="008080" w:themeColor="text2"/>
        </w:rPr>
      </w:pPr>
      <w:proofErr w:type="spellStart"/>
      <w:r w:rsidRPr="00DF2E56">
        <w:rPr>
          <w:color w:val="008080" w:themeColor="text2"/>
        </w:rPr>
        <w:t>Contactname</w:t>
      </w:r>
      <w:proofErr w:type="spellEnd"/>
      <w:r w:rsidRPr="00DF2E56">
        <w:rPr>
          <w:color w:val="008080" w:themeColor="text2"/>
        </w:rPr>
        <w:t xml:space="preserve"> met deze werknemer gewenst?</w:t>
      </w:r>
      <w:r w:rsidRPr="00DF2E56">
        <w:rPr>
          <w:color w:val="008080" w:themeColor="text2"/>
        </w:rPr>
        <w:tab/>
      </w:r>
      <w:sdt>
        <w:sdtPr>
          <w:rPr>
            <w:color w:val="008080" w:themeColor="text2"/>
          </w:rPr>
          <w:id w:val="808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E56">
            <w:rPr>
              <w:rFonts w:ascii="MS Gothic" w:eastAsia="MS Gothic" w:hAnsi="MS Gothic" w:hint="eastAsia"/>
              <w:color w:val="008080" w:themeColor="text2"/>
            </w:rPr>
            <w:t>☐</w:t>
          </w:r>
        </w:sdtContent>
      </w:sdt>
      <w:r w:rsidRPr="00DF2E56">
        <w:rPr>
          <w:color w:val="008080" w:themeColor="text2"/>
        </w:rPr>
        <w:t xml:space="preserve"> ja</w:t>
      </w:r>
      <w:r w:rsidRPr="00DF2E56">
        <w:rPr>
          <w:color w:val="008080" w:themeColor="text2"/>
        </w:rPr>
        <w:tab/>
      </w:r>
      <w:sdt>
        <w:sdtPr>
          <w:rPr>
            <w:color w:val="008080" w:themeColor="text2"/>
          </w:rPr>
          <w:id w:val="206744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E56">
            <w:rPr>
              <w:rFonts w:ascii="MS Gothic" w:eastAsia="MS Gothic" w:hAnsi="MS Gothic" w:hint="eastAsia"/>
              <w:color w:val="008080" w:themeColor="text2"/>
            </w:rPr>
            <w:t>☐</w:t>
          </w:r>
        </w:sdtContent>
      </w:sdt>
      <w:r w:rsidRPr="00DF2E56">
        <w:rPr>
          <w:color w:val="008080" w:themeColor="text2"/>
        </w:rPr>
        <w:t xml:space="preserve"> nee</w:t>
      </w:r>
    </w:p>
    <w:p w14:paraId="4D56F3BD" w14:textId="47610C52" w:rsidR="00210AE9" w:rsidRDefault="00210AE9" w:rsidP="00D20AF7">
      <w:pPr>
        <w:spacing w:line="276" w:lineRule="auto"/>
        <w:jc w:val="both"/>
      </w:pPr>
      <w:r w:rsidRPr="00D20AF7">
        <w:t xml:space="preserve">Indien u ‘ja’ aankruist, </w:t>
      </w:r>
      <w:r w:rsidR="00D20AF7" w:rsidRPr="00D20AF7">
        <w:t xml:space="preserve">versturen we een e-mail of een brief (in geval geen e-mailadres beschikbaar) </w:t>
      </w:r>
      <w:r w:rsidRPr="00D20AF7">
        <w:t xml:space="preserve">naar de betrokken werknemer. In dit bericht </w:t>
      </w:r>
      <w:r w:rsidR="00D20AF7" w:rsidRPr="00D20AF7">
        <w:t>informeren we</w:t>
      </w:r>
      <w:r w:rsidRPr="00D20AF7">
        <w:t xml:space="preserve"> de werknemer over de mogelijkheid om </w:t>
      </w:r>
      <w:r w:rsidR="00D20AF7" w:rsidRPr="00D20AF7">
        <w:t>een afspraak te maken</w:t>
      </w:r>
      <w:r w:rsidRPr="00D20AF7">
        <w:t xml:space="preserve"> met de arbeidsarts om een terugkeer naar het werk te faciliteren.</w:t>
      </w:r>
      <w:r>
        <w:t xml:space="preserve"> </w:t>
      </w:r>
    </w:p>
    <w:p w14:paraId="1BD17CA5" w14:textId="637E2FC8" w:rsidR="00210AE9" w:rsidRDefault="00210AE9" w:rsidP="00210AE9">
      <w:pPr>
        <w:spacing w:line="276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7789"/>
      </w:tblGrid>
      <w:tr w:rsidR="004D6707" w14:paraId="4C9FAE9C" w14:textId="77777777" w:rsidTr="004D6707">
        <w:tc>
          <w:tcPr>
            <w:tcW w:w="1271" w:type="dxa"/>
            <w:tcBorders>
              <w:right w:val="single" w:sz="4" w:space="0" w:color="008080" w:themeColor="accent1"/>
            </w:tcBorders>
          </w:tcPr>
          <w:p w14:paraId="6AB336F8" w14:textId="225193A2" w:rsidR="004D6707" w:rsidRDefault="004D6707" w:rsidP="00210AE9">
            <w:pPr>
              <w:spacing w:line="276" w:lineRule="auto"/>
            </w:pPr>
            <w:r>
              <w:t>opmerkingen</w:t>
            </w:r>
          </w:p>
        </w:tc>
        <w:tc>
          <w:tcPr>
            <w:tcW w:w="7791" w:type="dxa"/>
            <w:tcBorders>
              <w:left w:val="single" w:sz="4" w:space="0" w:color="008080" w:themeColor="accent1"/>
            </w:tcBorders>
          </w:tcPr>
          <w:p w14:paraId="63C76145" w14:textId="77777777" w:rsidR="004D6707" w:rsidRDefault="004D6707" w:rsidP="00210AE9">
            <w:pPr>
              <w:spacing w:line="276" w:lineRule="auto"/>
            </w:pPr>
          </w:p>
          <w:p w14:paraId="4EB01A43" w14:textId="77777777" w:rsidR="004D6707" w:rsidRDefault="004D6707" w:rsidP="00210AE9">
            <w:pPr>
              <w:spacing w:line="276" w:lineRule="auto"/>
            </w:pPr>
          </w:p>
          <w:p w14:paraId="08938152" w14:textId="77777777" w:rsidR="004D6707" w:rsidRDefault="004D6707" w:rsidP="00210AE9">
            <w:pPr>
              <w:spacing w:line="276" w:lineRule="auto"/>
            </w:pPr>
          </w:p>
          <w:p w14:paraId="0839863A" w14:textId="77777777" w:rsidR="004D6707" w:rsidRDefault="004D6707" w:rsidP="00210AE9">
            <w:pPr>
              <w:spacing w:line="276" w:lineRule="auto"/>
            </w:pPr>
          </w:p>
          <w:p w14:paraId="04C362F3" w14:textId="77777777" w:rsidR="004D6707" w:rsidRDefault="004D6707" w:rsidP="00210AE9">
            <w:pPr>
              <w:spacing w:line="276" w:lineRule="auto"/>
            </w:pPr>
          </w:p>
          <w:p w14:paraId="62CBE4DE" w14:textId="77777777" w:rsidR="004D6707" w:rsidRDefault="004D6707" w:rsidP="00210AE9">
            <w:pPr>
              <w:spacing w:line="276" w:lineRule="auto"/>
            </w:pPr>
          </w:p>
          <w:p w14:paraId="0B4DD999" w14:textId="77777777" w:rsidR="004D6707" w:rsidRDefault="004D6707" w:rsidP="00210AE9">
            <w:pPr>
              <w:spacing w:line="276" w:lineRule="auto"/>
            </w:pPr>
          </w:p>
          <w:p w14:paraId="7850BE41" w14:textId="43180392" w:rsidR="004D6707" w:rsidRDefault="004D6707" w:rsidP="00210AE9">
            <w:pPr>
              <w:spacing w:line="276" w:lineRule="auto"/>
            </w:pPr>
          </w:p>
        </w:tc>
      </w:tr>
    </w:tbl>
    <w:p w14:paraId="10531CEE" w14:textId="77777777" w:rsidR="00210AE9" w:rsidRDefault="00210AE9" w:rsidP="00210AE9">
      <w:pPr>
        <w:spacing w:line="276" w:lineRule="auto"/>
      </w:pPr>
    </w:p>
    <w:p w14:paraId="3B6C2320" w14:textId="77777777" w:rsidR="00210AE9" w:rsidRDefault="00210AE9" w:rsidP="004D6707">
      <w:pPr>
        <w:spacing w:line="276" w:lineRule="auto"/>
      </w:pPr>
      <w:r w:rsidRPr="004D6707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3E8C5F3D" w14:textId="77777777" w:rsidR="00210AE9" w:rsidRDefault="00210AE9" w:rsidP="00210AE9"/>
    <w:p w14:paraId="6A6C6748" w14:textId="6978AC63" w:rsidR="00D20AF7" w:rsidRDefault="00210AE9" w:rsidP="00D20AF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werkgever</w:t>
      </w:r>
    </w:p>
    <w:p w14:paraId="0261CDEC" w14:textId="64F6C83B" w:rsidR="004D6707" w:rsidRPr="004D6707" w:rsidRDefault="004D6707" w:rsidP="004D6707">
      <w:pPr>
        <w:pStyle w:val="Kop2"/>
      </w:pPr>
      <w:r w:rsidRPr="004D6707">
        <w:t xml:space="preserve">Gelieve dit document per e-mail te versturen aan </w:t>
      </w:r>
      <w:hyperlink r:id="rId8" w:history="1">
        <w:r w:rsidRPr="004D6707">
          <w:rPr>
            <w:rStyle w:val="Hyperlink"/>
            <w:b/>
            <w:bCs w:val="0"/>
            <w:color w:val="008080" w:themeColor="text2"/>
          </w:rPr>
          <w:t>contact@premed.be</w:t>
        </w:r>
      </w:hyperlink>
    </w:p>
    <w:sectPr w:rsidR="004D6707" w:rsidRPr="004D6707" w:rsidSect="004F5E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E8F" w14:textId="77777777" w:rsidR="004A410E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0F3BF57B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0A4525A3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5AA3495F" w:rsidR="004A410E" w:rsidRDefault="00E436A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29C40" wp14:editId="5140B8FE">
              <wp:simplePos x="0" y="0"/>
              <wp:positionH relativeFrom="column">
                <wp:posOffset>4729480</wp:posOffset>
              </wp:positionH>
              <wp:positionV relativeFrom="paragraph">
                <wp:posOffset>188595</wp:posOffset>
              </wp:positionV>
              <wp:extent cx="942975" cy="2286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00719A" w14:textId="22699440" w:rsidR="00E436AA" w:rsidRPr="00E436AA" w:rsidRDefault="00E436AA" w:rsidP="00E436AA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E436AA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D20AF7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29C4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2.4pt;margin-top:14.85pt;width:7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" filled="f" stroked="f" strokeweight=".5pt">
              <v:textbox>
                <w:txbxContent>
                  <w:p w14:paraId="5000719A" w14:textId="22699440" w:rsidR="00E436AA" w:rsidRPr="00E436AA" w:rsidRDefault="00E436AA" w:rsidP="00E436AA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E436AA">
                      <w:rPr>
                        <w:sz w:val="18"/>
                        <w:szCs w:val="20"/>
                      </w:rPr>
                      <w:t>V20230</w:t>
                    </w:r>
                    <w:r w:rsidR="00D20AF7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 w:rsidR="00014D7C">
      <w:rPr>
        <w:noProof/>
      </w:rPr>
      <w:drawing>
        <wp:anchor distT="0" distB="0" distL="114300" distR="114300" simplePos="0" relativeHeight="251660288" behindDoc="0" locked="0" layoutInCell="1" allowOverlap="1" wp14:anchorId="5E0F6DE2" wp14:editId="10F77057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1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0"/>
  </w:num>
  <w:num w:numId="2" w16cid:durableId="1595356644">
    <w:abstractNumId w:val="0"/>
  </w:num>
  <w:num w:numId="3" w16cid:durableId="1852331124">
    <w:abstractNumId w:val="0"/>
  </w:num>
  <w:num w:numId="4" w16cid:durableId="1400832638">
    <w:abstractNumId w:val="4"/>
  </w:num>
  <w:num w:numId="5" w16cid:durableId="343943320">
    <w:abstractNumId w:val="0"/>
  </w:num>
  <w:num w:numId="6" w16cid:durableId="1206261047">
    <w:abstractNumId w:val="0"/>
  </w:num>
  <w:num w:numId="7" w16cid:durableId="547186191">
    <w:abstractNumId w:val="0"/>
  </w:num>
  <w:num w:numId="8" w16cid:durableId="2058506121">
    <w:abstractNumId w:val="4"/>
  </w:num>
  <w:num w:numId="9" w16cid:durableId="356347923">
    <w:abstractNumId w:val="2"/>
  </w:num>
  <w:num w:numId="10" w16cid:durableId="1633167016">
    <w:abstractNumId w:val="3"/>
  </w:num>
  <w:num w:numId="11" w16cid:durableId="6066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14D7C"/>
    <w:rsid w:val="00210AE9"/>
    <w:rsid w:val="002B1F73"/>
    <w:rsid w:val="002D5906"/>
    <w:rsid w:val="002F7ED7"/>
    <w:rsid w:val="00407D02"/>
    <w:rsid w:val="00417168"/>
    <w:rsid w:val="004D6707"/>
    <w:rsid w:val="005C4F04"/>
    <w:rsid w:val="007167B5"/>
    <w:rsid w:val="00986C00"/>
    <w:rsid w:val="00A85A5B"/>
    <w:rsid w:val="00C512D6"/>
    <w:rsid w:val="00D20AF7"/>
    <w:rsid w:val="00E436AA"/>
    <w:rsid w:val="00EC4AE4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7167B5"/>
    <w:pPr>
      <w:keepNext/>
      <w:spacing w:before="240" w:after="60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4D6707"/>
    <w:pPr>
      <w:keepNext/>
      <w:spacing w:before="240" w:after="60"/>
      <w:outlineLvl w:val="1"/>
    </w:pPr>
    <w:rPr>
      <w:rFonts w:cstheme="minorHAnsi"/>
      <w:bCs/>
      <w:iCs/>
      <w:color w:val="008080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5A5B"/>
    <w:rPr>
      <w:rFonts w:asciiTheme="majorHAnsi" w:hAnsiTheme="majorHAnsi" w:cs="Arial"/>
      <w:bCs/>
      <w:color w:val="008080"/>
      <w:kern w:val="32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D6707"/>
    <w:rPr>
      <w:rFonts w:asciiTheme="minorHAnsi" w:eastAsiaTheme="minorHAnsi" w:hAnsiTheme="minorHAnsi" w:cstheme="minorHAnsi"/>
      <w:bCs/>
      <w:iCs/>
      <w:color w:val="008080"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10AE9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210AE9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210AE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4D6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em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4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Annelies Geuens</cp:lastModifiedBy>
  <cp:revision>2</cp:revision>
  <dcterms:created xsi:type="dcterms:W3CDTF">2023-03-15T07:16:00Z</dcterms:created>
  <dcterms:modified xsi:type="dcterms:W3CDTF">2023-03-15T07:16:00Z</dcterms:modified>
</cp:coreProperties>
</file>